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136223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Programme de Formation : Accompagnement à la rédaction du Livret 2 VAE – 100% en ligne</w:t>
      </w:r>
    </w:p>
    <w:p w14:paraId="6EA8B3C0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1. Présentation de la formation</w:t>
      </w:r>
    </w:p>
    <w:p w14:paraId="5904C130" w14:textId="77777777" w:rsidR="00817408" w:rsidRPr="00817408" w:rsidRDefault="00817408" w:rsidP="00817408">
      <w:pPr>
        <w:numPr>
          <w:ilvl w:val="0"/>
          <w:numId w:val="1"/>
        </w:numPr>
      </w:pPr>
      <w:r w:rsidRPr="00817408">
        <w:rPr>
          <w:b/>
          <w:bCs/>
        </w:rPr>
        <w:t>Titre</w:t>
      </w:r>
      <w:r w:rsidRPr="00817408">
        <w:t> : Accompagnement à la rédaction du Livret 2 VAE – 100% en ligne.</w:t>
      </w:r>
    </w:p>
    <w:p w14:paraId="267432C5" w14:textId="77777777" w:rsidR="00817408" w:rsidRPr="00817408" w:rsidRDefault="00817408" w:rsidP="00817408">
      <w:pPr>
        <w:numPr>
          <w:ilvl w:val="0"/>
          <w:numId w:val="1"/>
        </w:numPr>
      </w:pPr>
      <w:r w:rsidRPr="00817408">
        <w:rPr>
          <w:b/>
          <w:bCs/>
        </w:rPr>
        <w:t>Durée</w:t>
      </w:r>
      <w:r w:rsidRPr="00817408">
        <w:t> : Formation illimitée sur une période de 5 mois.</w:t>
      </w:r>
    </w:p>
    <w:p w14:paraId="52CC6B5C" w14:textId="77777777" w:rsidR="00817408" w:rsidRPr="00817408" w:rsidRDefault="00817408" w:rsidP="00817408">
      <w:pPr>
        <w:numPr>
          <w:ilvl w:val="0"/>
          <w:numId w:val="1"/>
        </w:numPr>
      </w:pPr>
      <w:r w:rsidRPr="00817408">
        <w:rPr>
          <w:b/>
          <w:bCs/>
        </w:rPr>
        <w:t>Tarif</w:t>
      </w:r>
      <w:r w:rsidRPr="00817408">
        <w:t> : 500 euros.</w:t>
      </w:r>
    </w:p>
    <w:p w14:paraId="073F8051" w14:textId="77777777" w:rsidR="00817408" w:rsidRPr="00817408" w:rsidRDefault="00817408" w:rsidP="00817408">
      <w:pPr>
        <w:numPr>
          <w:ilvl w:val="0"/>
          <w:numId w:val="1"/>
        </w:numPr>
      </w:pPr>
      <w:r w:rsidRPr="00817408">
        <w:rPr>
          <w:b/>
          <w:bCs/>
        </w:rPr>
        <w:t>Modalité</w:t>
      </w:r>
      <w:r w:rsidRPr="00817408">
        <w:t> : Formation en ligne avec accès à une plateforme digitale dédiée.</w:t>
      </w:r>
    </w:p>
    <w:p w14:paraId="2A2A5960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2. Public concerné et prérequis</w:t>
      </w:r>
    </w:p>
    <w:p w14:paraId="35B38953" w14:textId="77777777" w:rsidR="00817408" w:rsidRPr="00817408" w:rsidRDefault="00817408" w:rsidP="00817408">
      <w:pPr>
        <w:numPr>
          <w:ilvl w:val="0"/>
          <w:numId w:val="2"/>
        </w:numPr>
      </w:pPr>
      <w:r w:rsidRPr="00817408">
        <w:rPr>
          <w:b/>
          <w:bCs/>
        </w:rPr>
        <w:t>Public concerné</w:t>
      </w:r>
      <w:r w:rsidRPr="00817408">
        <w:t> : Toute personne ayant reçu un avis favorable de recevabilité à la Validation des Acquis de l’Expérience (VAE).</w:t>
      </w:r>
    </w:p>
    <w:p w14:paraId="43A7F9A3" w14:textId="6CF47DF8" w:rsidR="00817408" w:rsidRPr="00817408" w:rsidRDefault="00817408" w:rsidP="00817408">
      <w:pPr>
        <w:numPr>
          <w:ilvl w:val="0"/>
          <w:numId w:val="2"/>
        </w:numPr>
      </w:pPr>
      <w:r w:rsidRPr="00817408">
        <w:rPr>
          <w:b/>
          <w:bCs/>
        </w:rPr>
        <w:t>Prérequis</w:t>
      </w:r>
      <w:r w:rsidRPr="00817408">
        <w:t> : Disposer de sa notification de recevabilité</w:t>
      </w:r>
      <w:r>
        <w:t xml:space="preserve"> (</w:t>
      </w:r>
      <w:r w:rsidR="005F25A8">
        <w:t xml:space="preserve">sauf par </w:t>
      </w:r>
      <w:r>
        <w:t xml:space="preserve"> financement personnel)</w:t>
      </w:r>
    </w:p>
    <w:p w14:paraId="1E20BCCE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3. Objectifs pédagogiques</w:t>
      </w:r>
    </w:p>
    <w:p w14:paraId="68F7F576" w14:textId="77777777" w:rsidR="00817408" w:rsidRPr="00817408" w:rsidRDefault="00817408" w:rsidP="00817408">
      <w:r w:rsidRPr="00817408">
        <w:t>À l’issue de la formation, le participant sera capable de :</w:t>
      </w:r>
    </w:p>
    <w:p w14:paraId="0B90ACC7" w14:textId="77777777" w:rsidR="00817408" w:rsidRPr="00817408" w:rsidRDefault="00817408" w:rsidP="00817408">
      <w:pPr>
        <w:numPr>
          <w:ilvl w:val="0"/>
          <w:numId w:val="3"/>
        </w:numPr>
      </w:pPr>
      <w:r w:rsidRPr="00817408">
        <w:t>Comprendre les attentes du référentiel de compétences lié au diplôme visé.</w:t>
      </w:r>
    </w:p>
    <w:p w14:paraId="4840F9E7" w14:textId="77777777" w:rsidR="00817408" w:rsidRPr="00817408" w:rsidRDefault="00817408" w:rsidP="00817408">
      <w:pPr>
        <w:numPr>
          <w:ilvl w:val="0"/>
          <w:numId w:val="3"/>
        </w:numPr>
      </w:pPr>
      <w:r w:rsidRPr="00817408">
        <w:t>Identifier et valoriser ses expériences professionnelles en lien avec les compétences du référentiel.</w:t>
      </w:r>
    </w:p>
    <w:p w14:paraId="7FBFE1D0" w14:textId="77777777" w:rsidR="00817408" w:rsidRPr="00817408" w:rsidRDefault="00817408" w:rsidP="00817408">
      <w:pPr>
        <w:numPr>
          <w:ilvl w:val="0"/>
          <w:numId w:val="3"/>
        </w:numPr>
      </w:pPr>
      <w:r w:rsidRPr="00817408">
        <w:t>Rédiger de manière autonome et structurée son Livret 2 VAE.</w:t>
      </w:r>
    </w:p>
    <w:p w14:paraId="7F46F307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4. Contenu de la formation</w:t>
      </w:r>
    </w:p>
    <w:p w14:paraId="5FE64728" w14:textId="77777777" w:rsidR="00817408" w:rsidRPr="00817408" w:rsidRDefault="00817408" w:rsidP="00817408">
      <w:pPr>
        <w:numPr>
          <w:ilvl w:val="0"/>
          <w:numId w:val="4"/>
        </w:numPr>
      </w:pPr>
      <w:r w:rsidRPr="00817408">
        <w:rPr>
          <w:b/>
          <w:bCs/>
        </w:rPr>
        <w:t>Module 1 : Comprendre le référentiel de compétences</w:t>
      </w:r>
    </w:p>
    <w:p w14:paraId="2044ADDD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Analyse des attentes du diplôme.</w:t>
      </w:r>
    </w:p>
    <w:p w14:paraId="05CEB315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Liens entre les compétences et les situations professionnelles vécues.</w:t>
      </w:r>
    </w:p>
    <w:p w14:paraId="65B8DE28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Études de cas concrets.</w:t>
      </w:r>
    </w:p>
    <w:p w14:paraId="002F80D9" w14:textId="77777777" w:rsidR="00817408" w:rsidRPr="00817408" w:rsidRDefault="00817408" w:rsidP="00817408">
      <w:pPr>
        <w:numPr>
          <w:ilvl w:val="0"/>
          <w:numId w:val="4"/>
        </w:numPr>
      </w:pPr>
      <w:r w:rsidRPr="00817408">
        <w:rPr>
          <w:b/>
          <w:bCs/>
        </w:rPr>
        <w:t>Module 2 : Développement des compétences</w:t>
      </w:r>
    </w:p>
    <w:p w14:paraId="396EAFEB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Approfondir et structurer ses compétences.</w:t>
      </w:r>
    </w:p>
    <w:p w14:paraId="665F8EDB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Posture professionnelle et analyse réflexive.</w:t>
      </w:r>
    </w:p>
    <w:p w14:paraId="7AF85088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Conseils pour aligner ses expériences aux attentes du jury.</w:t>
      </w:r>
    </w:p>
    <w:p w14:paraId="23365D9B" w14:textId="77777777" w:rsidR="00817408" w:rsidRPr="00817408" w:rsidRDefault="00817408" w:rsidP="00817408">
      <w:pPr>
        <w:numPr>
          <w:ilvl w:val="0"/>
          <w:numId w:val="4"/>
        </w:numPr>
      </w:pPr>
      <w:r w:rsidRPr="00817408">
        <w:rPr>
          <w:b/>
          <w:bCs/>
        </w:rPr>
        <w:t>Module 3 : Rédaction du Livret 2</w:t>
      </w:r>
    </w:p>
    <w:p w14:paraId="77B1C1DF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Étapes de rédaction pour chaque compétence.</w:t>
      </w:r>
    </w:p>
    <w:p w14:paraId="79677B8C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Techniques pour illustrer ses expériences avec des exemples concrets.</w:t>
      </w:r>
    </w:p>
    <w:p w14:paraId="11FBADA9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Structuration et mise en forme du document final.</w:t>
      </w:r>
    </w:p>
    <w:p w14:paraId="7F41F359" w14:textId="77777777" w:rsidR="00817408" w:rsidRPr="00817408" w:rsidRDefault="00817408" w:rsidP="00817408">
      <w:pPr>
        <w:numPr>
          <w:ilvl w:val="0"/>
          <w:numId w:val="4"/>
        </w:numPr>
      </w:pPr>
      <w:r w:rsidRPr="00817408">
        <w:rPr>
          <w:b/>
          <w:bCs/>
        </w:rPr>
        <w:t>Module 4 : Ressources complémentaires</w:t>
      </w:r>
    </w:p>
    <w:p w14:paraId="20219E10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Accès à une bibliothèque de documents utiles.</w:t>
      </w:r>
    </w:p>
    <w:p w14:paraId="44B981B0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Vidéos explicatives et tutoriels.</w:t>
      </w:r>
    </w:p>
    <w:p w14:paraId="1BB1076B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lastRenderedPageBreak/>
        <w:t>Quizz interactifs pour tester ses connaissances.</w:t>
      </w:r>
    </w:p>
    <w:p w14:paraId="71765C79" w14:textId="77777777" w:rsidR="00817408" w:rsidRPr="00817408" w:rsidRDefault="00817408" w:rsidP="00817408">
      <w:pPr>
        <w:numPr>
          <w:ilvl w:val="0"/>
          <w:numId w:val="4"/>
        </w:numPr>
      </w:pPr>
      <w:r w:rsidRPr="00817408">
        <w:rPr>
          <w:b/>
          <w:bCs/>
        </w:rPr>
        <w:t>Module 5 : Coaching personnalisé</w:t>
      </w:r>
    </w:p>
    <w:p w14:paraId="64C68E88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Une séance d’1 heure avec un pédagogue pour corriger et finaliser son Livret 2.</w:t>
      </w:r>
    </w:p>
    <w:p w14:paraId="3056EBEC" w14:textId="77777777" w:rsidR="00817408" w:rsidRPr="00817408" w:rsidRDefault="00817408" w:rsidP="00817408">
      <w:pPr>
        <w:numPr>
          <w:ilvl w:val="0"/>
          <w:numId w:val="4"/>
        </w:numPr>
      </w:pPr>
      <w:r w:rsidRPr="00817408">
        <w:rPr>
          <w:b/>
          <w:bCs/>
        </w:rPr>
        <w:t>Module 6 : Évaluation et progression</w:t>
      </w:r>
    </w:p>
    <w:p w14:paraId="11A58186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Outils d’auto-évaluation pour mesurer l’avancement.</w:t>
      </w:r>
    </w:p>
    <w:p w14:paraId="15669B6B" w14:textId="77777777" w:rsidR="00817408" w:rsidRPr="00817408" w:rsidRDefault="00817408" w:rsidP="00817408">
      <w:pPr>
        <w:numPr>
          <w:ilvl w:val="1"/>
          <w:numId w:val="4"/>
        </w:numPr>
      </w:pPr>
      <w:r w:rsidRPr="00817408">
        <w:t>Conseils pour préparer l’oral devant le jury.</w:t>
      </w:r>
    </w:p>
    <w:p w14:paraId="1C651205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5. Moyens pédagogiques et techniques</w:t>
      </w:r>
    </w:p>
    <w:p w14:paraId="6C70FB7E" w14:textId="77777777" w:rsidR="00817408" w:rsidRPr="00817408" w:rsidRDefault="00817408" w:rsidP="00817408">
      <w:pPr>
        <w:numPr>
          <w:ilvl w:val="0"/>
          <w:numId w:val="5"/>
        </w:numPr>
      </w:pPr>
      <w:r w:rsidRPr="00817408">
        <w:t>Plateforme d’apprentissage en ligne accessible 24h/24.</w:t>
      </w:r>
    </w:p>
    <w:p w14:paraId="456CFB06" w14:textId="77777777" w:rsidR="00817408" w:rsidRPr="00817408" w:rsidRDefault="00817408" w:rsidP="00817408">
      <w:pPr>
        <w:numPr>
          <w:ilvl w:val="0"/>
          <w:numId w:val="5"/>
        </w:numPr>
      </w:pPr>
      <w:r w:rsidRPr="00817408">
        <w:t>Hotline : assistance par e-mail via </w:t>
      </w:r>
      <w:r w:rsidRPr="00817408">
        <w:rPr>
          <w:b/>
          <w:bCs/>
        </w:rPr>
        <w:t>crisisetmoi@gmail.com</w:t>
      </w:r>
      <w:r w:rsidRPr="00817408">
        <w:t>.</w:t>
      </w:r>
    </w:p>
    <w:p w14:paraId="00E6DE8A" w14:textId="77777777" w:rsidR="00817408" w:rsidRPr="00817408" w:rsidRDefault="00817408" w:rsidP="00817408">
      <w:pPr>
        <w:numPr>
          <w:ilvl w:val="0"/>
          <w:numId w:val="5"/>
        </w:numPr>
      </w:pPr>
      <w:r w:rsidRPr="00817408">
        <w:t>Accès personnel sécurisé par identifiant et mot de passe.</w:t>
      </w:r>
    </w:p>
    <w:p w14:paraId="33F400F1" w14:textId="77777777" w:rsidR="00817408" w:rsidRPr="00817408" w:rsidRDefault="00817408" w:rsidP="00817408">
      <w:pPr>
        <w:rPr>
          <w:b/>
          <w:bCs/>
        </w:rPr>
      </w:pPr>
      <w:r w:rsidRPr="00817408">
        <w:rPr>
          <w:b/>
          <w:bCs/>
        </w:rPr>
        <w:t>6. Modalités d’évaluation</w:t>
      </w:r>
    </w:p>
    <w:p w14:paraId="32D4E8DB" w14:textId="77777777" w:rsidR="00817408" w:rsidRPr="00817408" w:rsidRDefault="00817408" w:rsidP="00817408">
      <w:pPr>
        <w:numPr>
          <w:ilvl w:val="0"/>
          <w:numId w:val="6"/>
        </w:numPr>
      </w:pPr>
      <w:r w:rsidRPr="00817408">
        <w:t>Tests de progression via quizz.</w:t>
      </w:r>
    </w:p>
    <w:p w14:paraId="2CF5ED98" w14:textId="77777777" w:rsidR="00817408" w:rsidRPr="00817408" w:rsidRDefault="00817408" w:rsidP="00817408">
      <w:pPr>
        <w:numPr>
          <w:ilvl w:val="0"/>
          <w:numId w:val="6"/>
        </w:numPr>
      </w:pPr>
      <w:r w:rsidRPr="00817408">
        <w:t>Retour individualisé sur les productions écrites.</w:t>
      </w:r>
    </w:p>
    <w:p w14:paraId="53BDFD8D" w14:textId="77777777" w:rsidR="00D16AD4" w:rsidRDefault="00D16AD4"/>
    <w:sectPr w:rsidR="00D16A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29033C"/>
    <w:multiLevelType w:val="multilevel"/>
    <w:tmpl w:val="644E91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1B43203"/>
    <w:multiLevelType w:val="multilevel"/>
    <w:tmpl w:val="C8E817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C96BD5"/>
    <w:multiLevelType w:val="multilevel"/>
    <w:tmpl w:val="41A844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EF43E87"/>
    <w:multiLevelType w:val="multilevel"/>
    <w:tmpl w:val="050C1E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542305FC"/>
    <w:multiLevelType w:val="multilevel"/>
    <w:tmpl w:val="8FC03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6EE62B22"/>
    <w:multiLevelType w:val="multilevel"/>
    <w:tmpl w:val="F7B0B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468013924">
    <w:abstractNumId w:val="0"/>
  </w:num>
  <w:num w:numId="2" w16cid:durableId="790905807">
    <w:abstractNumId w:val="2"/>
  </w:num>
  <w:num w:numId="3" w16cid:durableId="1972400093">
    <w:abstractNumId w:val="1"/>
  </w:num>
  <w:num w:numId="4" w16cid:durableId="135685829">
    <w:abstractNumId w:val="3"/>
  </w:num>
  <w:num w:numId="5" w16cid:durableId="224877369">
    <w:abstractNumId w:val="5"/>
  </w:num>
  <w:num w:numId="6" w16cid:durableId="34891528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7408"/>
    <w:rsid w:val="003255E1"/>
    <w:rsid w:val="005F25A8"/>
    <w:rsid w:val="007756DC"/>
    <w:rsid w:val="00817408"/>
    <w:rsid w:val="009D747B"/>
    <w:rsid w:val="00D16AD4"/>
    <w:rsid w:val="00E15DAF"/>
    <w:rsid w:val="00E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84F217"/>
  <w15:chartTrackingRefBased/>
  <w15:docId w15:val="{8CFFF4E0-F269-4468-AF0D-8081F09C5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17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817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817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817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817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817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817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817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817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17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817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817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8174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8174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8174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8174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8174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8174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817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817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817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817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817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8174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8174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8174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817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8174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817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21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344</Words>
  <Characters>1895</Characters>
  <Application>Microsoft Office Word</Application>
  <DocSecurity>0</DocSecurity>
  <Lines>15</Lines>
  <Paragraphs>4</Paragraphs>
  <ScaleCrop>false</ScaleCrop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sandrine godon</dc:creator>
  <cp:keywords/>
  <dc:description/>
  <cp:lastModifiedBy>sandrine godon</cp:lastModifiedBy>
  <cp:revision>2</cp:revision>
  <dcterms:created xsi:type="dcterms:W3CDTF">2024-11-29T15:28:00Z</dcterms:created>
  <dcterms:modified xsi:type="dcterms:W3CDTF">2024-11-29T15:32:00Z</dcterms:modified>
</cp:coreProperties>
</file>